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0" w:rsidRDefault="004073AF" w:rsidP="00C242E0">
      <w:pPr>
        <w:shd w:val="clear" w:color="auto" w:fill="FFFFFF"/>
        <w:spacing w:before="274" w:line="274" w:lineRule="exact"/>
        <w:ind w:left="360" w:right="5" w:hanging="36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rekrutacji na rok szkolny 2023/24</w:t>
      </w:r>
      <w:r w:rsidR="00C242E0">
        <w:rPr>
          <w:color w:val="000000"/>
          <w:sz w:val="24"/>
          <w:szCs w:val="24"/>
        </w:rPr>
        <w:t xml:space="preserve"> obowi</w:t>
      </w:r>
      <w:r w:rsidR="00C242E0">
        <w:rPr>
          <w:rFonts w:eastAsia="Times New Roman"/>
          <w:color w:val="000000"/>
          <w:sz w:val="24"/>
          <w:szCs w:val="24"/>
        </w:rPr>
        <w:t>ązują następujące terminy postępowania rekrutacyjnego:</w:t>
      </w:r>
    </w:p>
    <w:p w:rsidR="00C242E0" w:rsidRDefault="00C242E0" w:rsidP="00C242E0">
      <w:pPr>
        <w:shd w:val="clear" w:color="auto" w:fill="FFFFFF"/>
        <w:spacing w:before="274" w:line="274" w:lineRule="exact"/>
        <w:ind w:left="360" w:right="5" w:hanging="360"/>
        <w:jc w:val="both"/>
      </w:pPr>
    </w:p>
    <w:tbl>
      <w:tblPr>
        <w:tblStyle w:val="Tabela-Siatka"/>
        <w:tblW w:w="9464" w:type="dxa"/>
        <w:tblLook w:val="04A0"/>
      </w:tblPr>
      <w:tblGrid>
        <w:gridCol w:w="806"/>
        <w:gridCol w:w="3082"/>
        <w:gridCol w:w="2844"/>
        <w:gridCol w:w="2732"/>
      </w:tblGrid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 w:rsidP="00BA00B2">
            <w:pPr>
              <w:spacing w:before="302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Rodzaj czynno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ści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Terminy postępowania uzupełniającego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 w:rsidP="00BA00B2">
            <w:pPr>
              <w:spacing w:before="302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Złożenie deklaracji </w:t>
            </w:r>
            <w:r w:rsidR="00BA00B2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o kontynuowaniu wychowania prz</w:t>
            </w:r>
            <w:r w:rsidR="004073AF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edszkolnego w roku szkolnym 2023/2024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 w oddziale przedszkolnym </w:t>
            </w:r>
          </w:p>
        </w:tc>
        <w:tc>
          <w:tcPr>
            <w:tcW w:w="5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4073AF" w:rsidP="00BA00B2">
            <w:pPr>
              <w:spacing w:before="302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23 lutego – 3 marca 2023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 w:rsidP="00BA00B2">
            <w:pPr>
              <w:spacing w:before="302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Złożenie wniosku wraz                  z załącznikami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4073AF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06 – 20 marca 2023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4073AF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17 kwietnia – 5 maja 2023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 w:rsidP="00BA00B2">
            <w:pPr>
              <w:spacing w:before="302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Podanie do publicznej wiadomości listy kandydatów zakwalifikowanych                             i niezakwalifikowanych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4073AF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24 marca 2023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4073AF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12 maja 2023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C242E0" w:rsidTr="00C242E0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C242E0" w:rsidP="00BA00B2">
            <w:pPr>
              <w:spacing w:before="302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Podanie do publicznej wiadomości listy kandydatów przyjętych i nieprzyjętych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4073AF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29 marca 2023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E0" w:rsidRDefault="004073AF">
            <w:pPr>
              <w:spacing w:before="302"/>
              <w:jc w:val="both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19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maja 2023</w:t>
            </w:r>
            <w:r w:rsidR="00C242E0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 xml:space="preserve"> r.</w:t>
            </w:r>
          </w:p>
        </w:tc>
      </w:tr>
    </w:tbl>
    <w:p w:rsidR="0052763C" w:rsidRDefault="0052763C"/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2E0"/>
    <w:rsid w:val="004073AF"/>
    <w:rsid w:val="004E32DF"/>
    <w:rsid w:val="0052763C"/>
    <w:rsid w:val="00733A9E"/>
    <w:rsid w:val="009F3D93"/>
    <w:rsid w:val="00BA00B2"/>
    <w:rsid w:val="00C242E0"/>
    <w:rsid w:val="00D05E5B"/>
    <w:rsid w:val="00E41926"/>
    <w:rsid w:val="00E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2020-02-17T08:16:00Z</dcterms:created>
  <dcterms:modified xsi:type="dcterms:W3CDTF">2023-02-15T07:18:00Z</dcterms:modified>
</cp:coreProperties>
</file>